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D3C0F" w14:textId="237146CF" w:rsidR="008167FC" w:rsidRDefault="008167FC" w:rsidP="008167FC">
      <w:r>
        <w:t>Badminton Nederland</w:t>
      </w:r>
      <w:r>
        <w:br/>
        <w:t>Postbus 2650</w:t>
      </w:r>
      <w:r>
        <w:br/>
        <w:t>3430 GB Nieuwegein</w:t>
      </w:r>
    </w:p>
    <w:p w14:paraId="6C0B1FF7" w14:textId="15EB8AB1" w:rsidR="008167FC" w:rsidRDefault="008167FC" w:rsidP="007052AD">
      <w:r>
        <w:br/>
        <w:t>XX maand 2021, Plaats</w:t>
      </w:r>
    </w:p>
    <w:p w14:paraId="270D5FFA" w14:textId="77777777" w:rsidR="008167FC" w:rsidRDefault="008167FC" w:rsidP="007052AD"/>
    <w:p w14:paraId="1CD9D3E5" w14:textId="4BB62DF1" w:rsidR="007052AD" w:rsidRDefault="007052AD" w:rsidP="007052AD">
      <w:r>
        <w:t>Geachte mevrouw Mura,</w:t>
      </w:r>
    </w:p>
    <w:p w14:paraId="36989DBD" w14:textId="7DEAC0EA" w:rsidR="007052AD" w:rsidRDefault="007052AD" w:rsidP="007052AD">
      <w:r>
        <w:t>In reactie op de publicatie</w:t>
      </w:r>
      <w:r w:rsidR="008167FC">
        <w:rPr>
          <w:rStyle w:val="Voetnootmarkering"/>
        </w:rPr>
        <w:footnoteReference w:id="1"/>
      </w:r>
      <w:r>
        <w:t xml:space="preserve"> van Badminton Nederland waarin aangegeven wordt dat de competitie van seizoen 2020-2021 definitief wordt beëindigd, informeer ik u graag over het volgende.</w:t>
      </w:r>
    </w:p>
    <w:p w14:paraId="3179D5EE" w14:textId="1CDD247D" w:rsidR="007052AD" w:rsidRDefault="007052AD" w:rsidP="007052AD">
      <w:r>
        <w:t>Tot de oorspronkelijke en enige onderbreking per 14 oktober 2020 van het huidige competitieseizoen zijn er in poules van 18 speelronden maximaal vijf wedstrijden en in poules van 14 speelronden maximaal vier wedstrijden</w:t>
      </w:r>
      <w:r w:rsidR="00C77EB7">
        <w:t xml:space="preserve"> gespeeld</w:t>
      </w:r>
      <w:r>
        <w:t>.</w:t>
      </w:r>
    </w:p>
    <w:p w14:paraId="4C3EE5F9" w14:textId="4E94C5FC" w:rsidR="007052AD" w:rsidRDefault="008167FC" w:rsidP="007052AD">
      <w:r>
        <w:t>Omdat wij als club het Badminton Nederland niet willen aanrekenen dat er wedstrijden verzet zijn of sommige poules niet volledig bezet zijn, hanteer ik in onderstaand overzicht het maximaal aantal gespeelde speelrondes tot 14 oktober 2020.</w:t>
      </w:r>
      <w:r w:rsidR="0074631A">
        <w:br/>
      </w:r>
    </w:p>
    <w:tbl>
      <w:tblPr>
        <w:tblStyle w:val="Tabelraster"/>
        <w:tblW w:w="0" w:type="auto"/>
        <w:tblBorders>
          <w:left w:val="none" w:sz="0" w:space="0" w:color="auto"/>
          <w:right w:val="none" w:sz="0" w:space="0" w:color="auto"/>
        </w:tblBorders>
        <w:tblCellMar>
          <w:top w:w="57" w:type="dxa"/>
          <w:left w:w="57" w:type="dxa"/>
          <w:bottom w:w="57" w:type="dxa"/>
          <w:right w:w="57" w:type="dxa"/>
        </w:tblCellMar>
        <w:tblLook w:val="04A0" w:firstRow="1" w:lastRow="0" w:firstColumn="1" w:lastColumn="0" w:noHBand="0" w:noVBand="1"/>
      </w:tblPr>
      <w:tblGrid>
        <w:gridCol w:w="1842"/>
        <w:gridCol w:w="709"/>
        <w:gridCol w:w="1408"/>
        <w:gridCol w:w="1212"/>
        <w:gridCol w:w="1182"/>
        <w:gridCol w:w="1300"/>
        <w:gridCol w:w="1417"/>
      </w:tblGrid>
      <w:tr w:rsidR="00603221" w:rsidRPr="00135D2E" w14:paraId="1D467ED0" w14:textId="7D1F02CC" w:rsidTr="00AD729A">
        <w:tc>
          <w:tcPr>
            <w:tcW w:w="1843" w:type="dxa"/>
            <w:vAlign w:val="bottom"/>
          </w:tcPr>
          <w:p w14:paraId="38A567DC" w14:textId="77777777" w:rsidR="00603221" w:rsidRPr="008167FC" w:rsidRDefault="00603221" w:rsidP="005F66C5">
            <w:pPr>
              <w:jc w:val="right"/>
              <w:rPr>
                <w:rFonts w:cs="Arial"/>
                <w:sz w:val="18"/>
                <w:szCs w:val="18"/>
              </w:rPr>
            </w:pPr>
          </w:p>
        </w:tc>
        <w:tc>
          <w:tcPr>
            <w:tcW w:w="709" w:type="dxa"/>
            <w:vAlign w:val="bottom"/>
          </w:tcPr>
          <w:p w14:paraId="5619229D" w14:textId="3A96C6D7" w:rsidR="00603221" w:rsidRPr="008167FC" w:rsidRDefault="00603221" w:rsidP="005F66C5">
            <w:pPr>
              <w:jc w:val="right"/>
              <w:rPr>
                <w:rFonts w:cs="Arial"/>
                <w:sz w:val="18"/>
                <w:szCs w:val="18"/>
              </w:rPr>
            </w:pPr>
            <w:r>
              <w:rPr>
                <w:rFonts w:cs="Arial"/>
                <w:sz w:val="18"/>
                <w:szCs w:val="18"/>
              </w:rPr>
              <w:t>aantal</w:t>
            </w:r>
            <w:r>
              <w:rPr>
                <w:rFonts w:cs="Arial"/>
                <w:sz w:val="18"/>
                <w:szCs w:val="18"/>
              </w:rPr>
              <w:br/>
              <w:t>teams</w:t>
            </w:r>
          </w:p>
        </w:tc>
        <w:tc>
          <w:tcPr>
            <w:tcW w:w="1408" w:type="dxa"/>
            <w:shd w:val="clear" w:color="auto" w:fill="F2F2F2" w:themeFill="background1" w:themeFillShade="F2"/>
            <w:vAlign w:val="bottom"/>
          </w:tcPr>
          <w:p w14:paraId="3C8E315F" w14:textId="6506A6B7" w:rsidR="00603221" w:rsidRPr="004060A6" w:rsidRDefault="00603221" w:rsidP="005F66C5">
            <w:pPr>
              <w:jc w:val="right"/>
              <w:rPr>
                <w:rFonts w:cs="Arial"/>
                <w:b/>
                <w:bCs/>
                <w:sz w:val="18"/>
                <w:szCs w:val="18"/>
              </w:rPr>
            </w:pPr>
            <w:r w:rsidRPr="004060A6">
              <w:rPr>
                <w:rFonts w:cs="Arial"/>
                <w:b/>
                <w:bCs/>
                <w:sz w:val="18"/>
                <w:szCs w:val="18"/>
              </w:rPr>
              <w:t>teambijdrage</w:t>
            </w:r>
          </w:p>
        </w:tc>
        <w:tc>
          <w:tcPr>
            <w:tcW w:w="1213" w:type="dxa"/>
            <w:vAlign w:val="bottom"/>
          </w:tcPr>
          <w:p w14:paraId="3608EA2C" w14:textId="0D500473" w:rsidR="00603221" w:rsidRPr="008167FC" w:rsidRDefault="00603221" w:rsidP="005F66C5">
            <w:pPr>
              <w:jc w:val="right"/>
              <w:rPr>
                <w:rFonts w:cs="Arial"/>
                <w:sz w:val="18"/>
                <w:szCs w:val="18"/>
              </w:rPr>
            </w:pPr>
            <w:r>
              <w:rPr>
                <w:rFonts w:cs="Arial"/>
                <w:sz w:val="18"/>
                <w:szCs w:val="18"/>
              </w:rPr>
              <w:br/>
            </w:r>
            <w:r w:rsidR="005F66C5">
              <w:rPr>
                <w:rFonts w:cs="Arial"/>
                <w:sz w:val="18"/>
                <w:szCs w:val="18"/>
              </w:rPr>
              <w:t>totaal</w:t>
            </w:r>
          </w:p>
        </w:tc>
        <w:tc>
          <w:tcPr>
            <w:tcW w:w="1182" w:type="dxa"/>
            <w:shd w:val="clear" w:color="auto" w:fill="F2F2F2" w:themeFill="background1" w:themeFillShade="F2"/>
            <w:vAlign w:val="bottom"/>
          </w:tcPr>
          <w:p w14:paraId="0F0C599A" w14:textId="0699FE77" w:rsidR="00603221" w:rsidRPr="008167FC" w:rsidRDefault="00603221" w:rsidP="005F66C5">
            <w:pPr>
              <w:jc w:val="right"/>
              <w:rPr>
                <w:rFonts w:cs="Arial"/>
                <w:sz w:val="18"/>
                <w:szCs w:val="18"/>
              </w:rPr>
            </w:pPr>
            <w:r>
              <w:rPr>
                <w:rFonts w:cs="Arial"/>
                <w:sz w:val="18"/>
                <w:szCs w:val="18"/>
              </w:rPr>
              <w:t>voltooide</w:t>
            </w:r>
            <w:r w:rsidRPr="008167FC">
              <w:rPr>
                <w:rFonts w:cs="Arial"/>
                <w:sz w:val="18"/>
                <w:szCs w:val="18"/>
              </w:rPr>
              <w:br/>
              <w:t>speelrondes</w:t>
            </w:r>
          </w:p>
        </w:tc>
        <w:tc>
          <w:tcPr>
            <w:tcW w:w="1300" w:type="dxa"/>
            <w:shd w:val="clear" w:color="auto" w:fill="auto"/>
            <w:vAlign w:val="bottom"/>
          </w:tcPr>
          <w:p w14:paraId="67D62496" w14:textId="6EDB5F9D" w:rsidR="00603221" w:rsidRPr="008167FC" w:rsidRDefault="005F66C5" w:rsidP="005F66C5">
            <w:pPr>
              <w:jc w:val="right"/>
              <w:rPr>
                <w:rFonts w:cs="Arial"/>
                <w:sz w:val="18"/>
                <w:szCs w:val="18"/>
              </w:rPr>
            </w:pPr>
            <w:r>
              <w:rPr>
                <w:rFonts w:cs="Arial"/>
                <w:sz w:val="18"/>
                <w:szCs w:val="18"/>
              </w:rPr>
              <w:t>gebruikte</w:t>
            </w:r>
            <w:r w:rsidR="00603221" w:rsidRPr="008167FC">
              <w:rPr>
                <w:rFonts w:cs="Arial"/>
                <w:sz w:val="18"/>
                <w:szCs w:val="18"/>
              </w:rPr>
              <w:br/>
              <w:t>teambijdrage</w:t>
            </w:r>
          </w:p>
        </w:tc>
        <w:tc>
          <w:tcPr>
            <w:tcW w:w="1417" w:type="dxa"/>
            <w:shd w:val="clear" w:color="auto" w:fill="auto"/>
            <w:vAlign w:val="bottom"/>
          </w:tcPr>
          <w:p w14:paraId="29BB4D10" w14:textId="24038D7F" w:rsidR="00603221" w:rsidRPr="00892370" w:rsidRDefault="0003238E" w:rsidP="005F66C5">
            <w:pPr>
              <w:jc w:val="right"/>
              <w:rPr>
                <w:rFonts w:cs="Arial"/>
                <w:sz w:val="18"/>
                <w:szCs w:val="18"/>
              </w:rPr>
            </w:pPr>
            <w:r>
              <w:rPr>
                <w:rFonts w:cs="Arial"/>
                <w:sz w:val="18"/>
                <w:szCs w:val="18"/>
              </w:rPr>
              <w:t>ongebruikte</w:t>
            </w:r>
            <w:r>
              <w:rPr>
                <w:rFonts w:cs="Arial"/>
                <w:sz w:val="18"/>
                <w:szCs w:val="18"/>
              </w:rPr>
              <w:br/>
              <w:t>teambijdrage</w:t>
            </w:r>
          </w:p>
        </w:tc>
      </w:tr>
      <w:tr w:rsidR="00603221" w:rsidRPr="00135D2E" w14:paraId="68F276E2" w14:textId="11882985" w:rsidTr="00AD729A">
        <w:tc>
          <w:tcPr>
            <w:tcW w:w="1843" w:type="dxa"/>
          </w:tcPr>
          <w:p w14:paraId="347BAFC1" w14:textId="313BBA8D" w:rsidR="00603221" w:rsidRPr="008167FC" w:rsidRDefault="00603221" w:rsidP="00603221">
            <w:pPr>
              <w:rPr>
                <w:rFonts w:cs="Arial"/>
                <w:sz w:val="18"/>
                <w:szCs w:val="18"/>
              </w:rPr>
            </w:pPr>
            <w:r w:rsidRPr="008167FC">
              <w:rPr>
                <w:rFonts w:cs="Arial"/>
                <w:sz w:val="18"/>
                <w:szCs w:val="18"/>
              </w:rPr>
              <w:t>eredivisie</w:t>
            </w:r>
          </w:p>
        </w:tc>
        <w:tc>
          <w:tcPr>
            <w:tcW w:w="709" w:type="dxa"/>
          </w:tcPr>
          <w:p w14:paraId="6740C997" w14:textId="455701E5" w:rsidR="00603221" w:rsidRPr="008167FC" w:rsidRDefault="00603221" w:rsidP="00603221">
            <w:pPr>
              <w:jc w:val="right"/>
              <w:rPr>
                <w:rFonts w:cs="Arial"/>
                <w:sz w:val="18"/>
                <w:szCs w:val="18"/>
              </w:rPr>
            </w:pPr>
            <w:r>
              <w:rPr>
                <w:rFonts w:cs="Arial"/>
                <w:sz w:val="18"/>
                <w:szCs w:val="18"/>
              </w:rPr>
              <w:t>0</w:t>
            </w:r>
          </w:p>
        </w:tc>
        <w:tc>
          <w:tcPr>
            <w:tcW w:w="1408" w:type="dxa"/>
            <w:shd w:val="clear" w:color="auto" w:fill="F2F2F2" w:themeFill="background1" w:themeFillShade="F2"/>
          </w:tcPr>
          <w:p w14:paraId="08124FD1" w14:textId="1D51D40D" w:rsidR="00603221" w:rsidRPr="004060A6" w:rsidRDefault="00603221" w:rsidP="00603221">
            <w:pPr>
              <w:jc w:val="right"/>
              <w:rPr>
                <w:rFonts w:cs="Arial"/>
                <w:b/>
                <w:bCs/>
                <w:sz w:val="18"/>
                <w:szCs w:val="18"/>
              </w:rPr>
            </w:pPr>
            <w:r w:rsidRPr="004060A6">
              <w:rPr>
                <w:rFonts w:cs="Arial"/>
                <w:b/>
                <w:bCs/>
                <w:sz w:val="18"/>
                <w:szCs w:val="18"/>
              </w:rPr>
              <w:t>1.788,15</w:t>
            </w:r>
          </w:p>
        </w:tc>
        <w:tc>
          <w:tcPr>
            <w:tcW w:w="1213" w:type="dxa"/>
          </w:tcPr>
          <w:p w14:paraId="418CAA17" w14:textId="544A8A8B" w:rsidR="00603221" w:rsidRPr="008167FC" w:rsidRDefault="00603221" w:rsidP="00603221">
            <w:pPr>
              <w:tabs>
                <w:tab w:val="center" w:pos="652"/>
                <w:tab w:val="right" w:pos="1304"/>
              </w:tabs>
              <w:jc w:val="right"/>
              <w:rPr>
                <w:rFonts w:cs="Arial"/>
                <w:sz w:val="18"/>
                <w:szCs w:val="18"/>
              </w:rPr>
            </w:pPr>
            <w:r>
              <w:rPr>
                <w:rFonts w:cs="Arial"/>
                <w:sz w:val="18"/>
                <w:szCs w:val="18"/>
              </w:rPr>
              <w:t>0,00</w:t>
            </w:r>
          </w:p>
        </w:tc>
        <w:tc>
          <w:tcPr>
            <w:tcW w:w="1182" w:type="dxa"/>
            <w:shd w:val="clear" w:color="auto" w:fill="F2F2F2" w:themeFill="background1" w:themeFillShade="F2"/>
          </w:tcPr>
          <w:p w14:paraId="4C6611CA" w14:textId="0E31FE83" w:rsidR="00603221" w:rsidRPr="008167FC" w:rsidRDefault="00603221" w:rsidP="00603221">
            <w:pPr>
              <w:jc w:val="right"/>
              <w:rPr>
                <w:rFonts w:cs="Arial"/>
                <w:sz w:val="18"/>
                <w:szCs w:val="18"/>
              </w:rPr>
            </w:pPr>
            <w:r>
              <w:rPr>
                <w:rFonts w:cs="Arial"/>
                <w:sz w:val="18"/>
                <w:szCs w:val="18"/>
              </w:rPr>
              <w:t>5/</w:t>
            </w:r>
            <w:r w:rsidRPr="008167FC">
              <w:rPr>
                <w:rFonts w:cs="Arial"/>
                <w:sz w:val="18"/>
                <w:szCs w:val="18"/>
              </w:rPr>
              <w:t>18</w:t>
            </w:r>
          </w:p>
        </w:tc>
        <w:tc>
          <w:tcPr>
            <w:tcW w:w="1300" w:type="dxa"/>
            <w:shd w:val="clear" w:color="auto" w:fill="auto"/>
          </w:tcPr>
          <w:p w14:paraId="02C55FA2" w14:textId="2FCD71B0" w:rsidR="00603221" w:rsidRPr="008167FC" w:rsidRDefault="00603221" w:rsidP="00603221">
            <w:pPr>
              <w:jc w:val="right"/>
              <w:rPr>
                <w:rFonts w:cs="Arial"/>
                <w:sz w:val="18"/>
                <w:szCs w:val="18"/>
              </w:rPr>
            </w:pPr>
            <w:r w:rsidRPr="008167FC">
              <w:rPr>
                <w:rFonts w:cs="Arial"/>
                <w:sz w:val="18"/>
                <w:szCs w:val="18"/>
              </w:rPr>
              <w:t>0,00</w:t>
            </w:r>
          </w:p>
        </w:tc>
        <w:tc>
          <w:tcPr>
            <w:tcW w:w="1417" w:type="dxa"/>
            <w:shd w:val="clear" w:color="auto" w:fill="auto"/>
          </w:tcPr>
          <w:p w14:paraId="2FAD8A77" w14:textId="219F7318" w:rsidR="00603221" w:rsidRPr="00892370" w:rsidRDefault="00AD729A" w:rsidP="00603221">
            <w:pPr>
              <w:jc w:val="right"/>
              <w:rPr>
                <w:rFonts w:cs="Arial"/>
                <w:sz w:val="18"/>
                <w:szCs w:val="18"/>
              </w:rPr>
            </w:pPr>
            <w:r w:rsidRPr="00892370">
              <w:rPr>
                <w:rFonts w:cs="Arial"/>
                <w:sz w:val="18"/>
                <w:szCs w:val="18"/>
              </w:rPr>
              <w:t>0,00</w:t>
            </w:r>
          </w:p>
        </w:tc>
      </w:tr>
      <w:tr w:rsidR="00603221" w:rsidRPr="00135D2E" w14:paraId="17E33E73" w14:textId="2FA5C515" w:rsidTr="00AD729A">
        <w:tc>
          <w:tcPr>
            <w:tcW w:w="1843" w:type="dxa"/>
          </w:tcPr>
          <w:p w14:paraId="38C79C50" w14:textId="328EDE45" w:rsidR="00603221" w:rsidRPr="008167FC" w:rsidRDefault="00603221" w:rsidP="00603221">
            <w:pPr>
              <w:rPr>
                <w:rFonts w:cs="Arial"/>
                <w:sz w:val="18"/>
                <w:szCs w:val="18"/>
              </w:rPr>
            </w:pPr>
            <w:r w:rsidRPr="008167FC">
              <w:rPr>
                <w:rFonts w:cs="Arial"/>
                <w:sz w:val="18"/>
                <w:szCs w:val="18"/>
              </w:rPr>
              <w:t>eerste divisie</w:t>
            </w:r>
          </w:p>
        </w:tc>
        <w:tc>
          <w:tcPr>
            <w:tcW w:w="709" w:type="dxa"/>
          </w:tcPr>
          <w:p w14:paraId="1D8E261B" w14:textId="4B0B7099" w:rsidR="00603221" w:rsidRPr="008167FC" w:rsidRDefault="00603221" w:rsidP="00603221">
            <w:pPr>
              <w:jc w:val="right"/>
              <w:rPr>
                <w:rFonts w:cs="Arial"/>
                <w:sz w:val="18"/>
                <w:szCs w:val="18"/>
              </w:rPr>
            </w:pPr>
            <w:r>
              <w:rPr>
                <w:rFonts w:cs="Arial"/>
                <w:sz w:val="18"/>
                <w:szCs w:val="18"/>
              </w:rPr>
              <w:t>0</w:t>
            </w:r>
          </w:p>
        </w:tc>
        <w:tc>
          <w:tcPr>
            <w:tcW w:w="1408" w:type="dxa"/>
            <w:shd w:val="clear" w:color="auto" w:fill="F2F2F2" w:themeFill="background1" w:themeFillShade="F2"/>
          </w:tcPr>
          <w:p w14:paraId="5CC47C3B" w14:textId="3B82A203" w:rsidR="00603221" w:rsidRPr="004060A6" w:rsidRDefault="00603221" w:rsidP="00603221">
            <w:pPr>
              <w:jc w:val="right"/>
              <w:rPr>
                <w:rFonts w:cs="Arial"/>
                <w:b/>
                <w:bCs/>
                <w:sz w:val="18"/>
                <w:szCs w:val="18"/>
              </w:rPr>
            </w:pPr>
            <w:r w:rsidRPr="004060A6">
              <w:rPr>
                <w:rFonts w:cs="Arial"/>
                <w:b/>
                <w:bCs/>
                <w:sz w:val="18"/>
                <w:szCs w:val="18"/>
              </w:rPr>
              <w:t>617,65</w:t>
            </w:r>
          </w:p>
        </w:tc>
        <w:tc>
          <w:tcPr>
            <w:tcW w:w="1213" w:type="dxa"/>
          </w:tcPr>
          <w:p w14:paraId="78DED519" w14:textId="568C7143" w:rsidR="00603221" w:rsidRPr="008167FC" w:rsidRDefault="00603221" w:rsidP="00603221">
            <w:pPr>
              <w:jc w:val="right"/>
              <w:rPr>
                <w:rFonts w:cs="Arial"/>
                <w:sz w:val="18"/>
                <w:szCs w:val="18"/>
              </w:rPr>
            </w:pPr>
            <w:r w:rsidRPr="008755B6">
              <w:rPr>
                <w:rFonts w:cs="Arial"/>
                <w:sz w:val="18"/>
                <w:szCs w:val="18"/>
              </w:rPr>
              <w:t>0,00</w:t>
            </w:r>
          </w:p>
        </w:tc>
        <w:tc>
          <w:tcPr>
            <w:tcW w:w="1182" w:type="dxa"/>
            <w:shd w:val="clear" w:color="auto" w:fill="F2F2F2" w:themeFill="background1" w:themeFillShade="F2"/>
          </w:tcPr>
          <w:p w14:paraId="17A20EFB" w14:textId="52FEC3AA" w:rsidR="00603221" w:rsidRPr="008167FC" w:rsidRDefault="00603221" w:rsidP="00603221">
            <w:pPr>
              <w:jc w:val="right"/>
              <w:rPr>
                <w:rFonts w:cs="Arial"/>
                <w:sz w:val="18"/>
                <w:szCs w:val="18"/>
              </w:rPr>
            </w:pPr>
            <w:r>
              <w:rPr>
                <w:rFonts w:cs="Arial"/>
                <w:sz w:val="18"/>
                <w:szCs w:val="18"/>
              </w:rPr>
              <w:t>5/</w:t>
            </w:r>
            <w:r w:rsidRPr="008167FC">
              <w:rPr>
                <w:rFonts w:cs="Arial"/>
                <w:sz w:val="18"/>
                <w:szCs w:val="18"/>
              </w:rPr>
              <w:t>18</w:t>
            </w:r>
          </w:p>
        </w:tc>
        <w:tc>
          <w:tcPr>
            <w:tcW w:w="1300" w:type="dxa"/>
            <w:shd w:val="clear" w:color="auto" w:fill="auto"/>
          </w:tcPr>
          <w:p w14:paraId="3F256011" w14:textId="4A42A403" w:rsidR="00603221" w:rsidRPr="008167FC" w:rsidRDefault="00603221" w:rsidP="00603221">
            <w:pPr>
              <w:jc w:val="right"/>
              <w:rPr>
                <w:rFonts w:cs="Arial"/>
                <w:sz w:val="18"/>
                <w:szCs w:val="18"/>
              </w:rPr>
            </w:pPr>
            <w:r w:rsidRPr="008167FC">
              <w:rPr>
                <w:rFonts w:cs="Arial"/>
                <w:sz w:val="18"/>
                <w:szCs w:val="18"/>
              </w:rPr>
              <w:t>0,00</w:t>
            </w:r>
          </w:p>
        </w:tc>
        <w:tc>
          <w:tcPr>
            <w:tcW w:w="1417" w:type="dxa"/>
            <w:shd w:val="clear" w:color="auto" w:fill="auto"/>
          </w:tcPr>
          <w:p w14:paraId="058685E8" w14:textId="5B208496" w:rsidR="00603221" w:rsidRPr="00892370" w:rsidRDefault="00AD729A" w:rsidP="00603221">
            <w:pPr>
              <w:jc w:val="right"/>
              <w:rPr>
                <w:rFonts w:cs="Arial"/>
                <w:sz w:val="18"/>
                <w:szCs w:val="18"/>
              </w:rPr>
            </w:pPr>
            <w:r w:rsidRPr="00892370">
              <w:rPr>
                <w:rFonts w:cs="Arial"/>
                <w:sz w:val="18"/>
                <w:szCs w:val="18"/>
              </w:rPr>
              <w:t>0,00</w:t>
            </w:r>
          </w:p>
        </w:tc>
      </w:tr>
      <w:tr w:rsidR="00603221" w:rsidRPr="00135D2E" w14:paraId="2AD20EC7" w14:textId="14CBCF81" w:rsidTr="00AD729A">
        <w:tc>
          <w:tcPr>
            <w:tcW w:w="1843" w:type="dxa"/>
          </w:tcPr>
          <w:p w14:paraId="03DF8631" w14:textId="0D26D17C" w:rsidR="00603221" w:rsidRPr="008167FC" w:rsidRDefault="00603221" w:rsidP="00603221">
            <w:pPr>
              <w:rPr>
                <w:rFonts w:cs="Arial"/>
                <w:sz w:val="18"/>
                <w:szCs w:val="18"/>
              </w:rPr>
            </w:pPr>
            <w:r w:rsidRPr="008167FC">
              <w:rPr>
                <w:rFonts w:cs="Arial"/>
                <w:sz w:val="18"/>
                <w:szCs w:val="18"/>
              </w:rPr>
              <w:t>tweede t/m vierde divisie</w:t>
            </w:r>
          </w:p>
        </w:tc>
        <w:tc>
          <w:tcPr>
            <w:tcW w:w="709" w:type="dxa"/>
          </w:tcPr>
          <w:p w14:paraId="71BA46F1" w14:textId="481AB346" w:rsidR="00603221" w:rsidRPr="008167FC" w:rsidRDefault="00354221" w:rsidP="00603221">
            <w:pPr>
              <w:jc w:val="right"/>
              <w:rPr>
                <w:rFonts w:cs="Arial"/>
                <w:sz w:val="18"/>
                <w:szCs w:val="18"/>
              </w:rPr>
            </w:pPr>
            <w:r>
              <w:rPr>
                <w:rFonts w:cs="Arial"/>
                <w:sz w:val="18"/>
                <w:szCs w:val="18"/>
              </w:rPr>
              <w:t>1</w:t>
            </w:r>
          </w:p>
        </w:tc>
        <w:tc>
          <w:tcPr>
            <w:tcW w:w="1408" w:type="dxa"/>
            <w:shd w:val="clear" w:color="auto" w:fill="F2F2F2" w:themeFill="background1" w:themeFillShade="F2"/>
          </w:tcPr>
          <w:p w14:paraId="312BB30F" w14:textId="7158AB8D" w:rsidR="00603221" w:rsidRPr="004060A6" w:rsidRDefault="00603221" w:rsidP="00603221">
            <w:pPr>
              <w:jc w:val="right"/>
              <w:rPr>
                <w:rFonts w:cs="Arial"/>
                <w:b/>
                <w:bCs/>
                <w:sz w:val="18"/>
                <w:szCs w:val="18"/>
              </w:rPr>
            </w:pPr>
            <w:r w:rsidRPr="004060A6">
              <w:rPr>
                <w:rFonts w:cs="Arial"/>
                <w:b/>
                <w:bCs/>
                <w:sz w:val="18"/>
                <w:szCs w:val="18"/>
              </w:rPr>
              <w:t>411,85</w:t>
            </w:r>
          </w:p>
        </w:tc>
        <w:tc>
          <w:tcPr>
            <w:tcW w:w="1213" w:type="dxa"/>
          </w:tcPr>
          <w:p w14:paraId="74811532" w14:textId="06A4593D" w:rsidR="00603221" w:rsidRPr="008167FC" w:rsidRDefault="002B6CFC" w:rsidP="00603221">
            <w:pPr>
              <w:jc w:val="right"/>
              <w:rPr>
                <w:rFonts w:cs="Arial"/>
                <w:sz w:val="18"/>
                <w:szCs w:val="18"/>
              </w:rPr>
            </w:pPr>
            <w:r>
              <w:rPr>
                <w:rFonts w:cs="Arial"/>
                <w:sz w:val="18"/>
                <w:szCs w:val="18"/>
              </w:rPr>
              <w:t>411,85</w:t>
            </w:r>
          </w:p>
        </w:tc>
        <w:tc>
          <w:tcPr>
            <w:tcW w:w="1182" w:type="dxa"/>
            <w:shd w:val="clear" w:color="auto" w:fill="F2F2F2" w:themeFill="background1" w:themeFillShade="F2"/>
          </w:tcPr>
          <w:p w14:paraId="17171BB3" w14:textId="6773C954" w:rsidR="00603221" w:rsidRPr="008167FC" w:rsidRDefault="00603221" w:rsidP="00603221">
            <w:pPr>
              <w:jc w:val="right"/>
              <w:rPr>
                <w:rFonts w:cs="Arial"/>
                <w:sz w:val="18"/>
                <w:szCs w:val="18"/>
              </w:rPr>
            </w:pPr>
            <w:r>
              <w:rPr>
                <w:rFonts w:cs="Arial"/>
                <w:sz w:val="18"/>
                <w:szCs w:val="18"/>
              </w:rPr>
              <w:t>4/</w:t>
            </w:r>
            <w:r w:rsidRPr="008167FC">
              <w:rPr>
                <w:rFonts w:cs="Arial"/>
                <w:sz w:val="18"/>
                <w:szCs w:val="18"/>
              </w:rPr>
              <w:t>14</w:t>
            </w:r>
          </w:p>
        </w:tc>
        <w:tc>
          <w:tcPr>
            <w:tcW w:w="1300" w:type="dxa"/>
            <w:shd w:val="clear" w:color="auto" w:fill="auto"/>
          </w:tcPr>
          <w:p w14:paraId="6C8E514E" w14:textId="16886078" w:rsidR="00603221" w:rsidRPr="008167FC" w:rsidRDefault="00702F6B" w:rsidP="00603221">
            <w:pPr>
              <w:jc w:val="right"/>
              <w:rPr>
                <w:rFonts w:cs="Arial"/>
                <w:sz w:val="18"/>
                <w:szCs w:val="18"/>
              </w:rPr>
            </w:pPr>
            <w:r>
              <w:rPr>
                <w:rFonts w:cs="Arial"/>
                <w:sz w:val="18"/>
                <w:szCs w:val="18"/>
              </w:rPr>
              <w:t>117,67</w:t>
            </w:r>
          </w:p>
        </w:tc>
        <w:tc>
          <w:tcPr>
            <w:tcW w:w="1417" w:type="dxa"/>
            <w:shd w:val="clear" w:color="auto" w:fill="auto"/>
          </w:tcPr>
          <w:p w14:paraId="69E44082" w14:textId="7BCD30B2" w:rsidR="00603221" w:rsidRPr="00892370" w:rsidRDefault="007D29C7" w:rsidP="00603221">
            <w:pPr>
              <w:jc w:val="right"/>
              <w:rPr>
                <w:rFonts w:cs="Arial"/>
                <w:sz w:val="18"/>
                <w:szCs w:val="18"/>
              </w:rPr>
            </w:pPr>
            <w:r w:rsidRPr="00892370">
              <w:rPr>
                <w:rFonts w:cs="Arial"/>
                <w:sz w:val="18"/>
                <w:szCs w:val="18"/>
              </w:rPr>
              <w:t>294,18</w:t>
            </w:r>
          </w:p>
        </w:tc>
      </w:tr>
      <w:tr w:rsidR="00603221" w:rsidRPr="00135D2E" w14:paraId="2B27FBF2" w14:textId="748BA15A" w:rsidTr="00AD729A">
        <w:tc>
          <w:tcPr>
            <w:tcW w:w="1843" w:type="dxa"/>
          </w:tcPr>
          <w:p w14:paraId="578DC26E" w14:textId="4F33F01B" w:rsidR="00603221" w:rsidRPr="008167FC" w:rsidRDefault="00603221" w:rsidP="00603221">
            <w:pPr>
              <w:rPr>
                <w:rFonts w:cs="Arial"/>
                <w:sz w:val="18"/>
                <w:szCs w:val="18"/>
              </w:rPr>
            </w:pPr>
            <w:r w:rsidRPr="008167FC">
              <w:rPr>
                <w:rFonts w:cs="Arial"/>
                <w:sz w:val="18"/>
                <w:szCs w:val="18"/>
              </w:rPr>
              <w:t>vijfde t/m negende divisie</w:t>
            </w:r>
          </w:p>
        </w:tc>
        <w:tc>
          <w:tcPr>
            <w:tcW w:w="709" w:type="dxa"/>
          </w:tcPr>
          <w:p w14:paraId="4EE857C2" w14:textId="4A42E71C" w:rsidR="00603221" w:rsidRPr="008167FC" w:rsidRDefault="00354221" w:rsidP="00603221">
            <w:pPr>
              <w:jc w:val="right"/>
              <w:rPr>
                <w:rFonts w:cs="Arial"/>
                <w:sz w:val="18"/>
                <w:szCs w:val="18"/>
              </w:rPr>
            </w:pPr>
            <w:r>
              <w:rPr>
                <w:rFonts w:cs="Arial"/>
                <w:sz w:val="18"/>
                <w:szCs w:val="18"/>
              </w:rPr>
              <w:t>3</w:t>
            </w:r>
          </w:p>
        </w:tc>
        <w:tc>
          <w:tcPr>
            <w:tcW w:w="1408" w:type="dxa"/>
            <w:shd w:val="clear" w:color="auto" w:fill="F2F2F2" w:themeFill="background1" w:themeFillShade="F2"/>
          </w:tcPr>
          <w:p w14:paraId="7468E381" w14:textId="12407C2C" w:rsidR="00603221" w:rsidRPr="004060A6" w:rsidRDefault="00603221" w:rsidP="00603221">
            <w:pPr>
              <w:jc w:val="right"/>
              <w:rPr>
                <w:rFonts w:cs="Arial"/>
                <w:b/>
                <w:bCs/>
                <w:sz w:val="18"/>
                <w:szCs w:val="18"/>
              </w:rPr>
            </w:pPr>
            <w:r w:rsidRPr="004060A6">
              <w:rPr>
                <w:rFonts w:cs="Arial"/>
                <w:b/>
                <w:bCs/>
                <w:sz w:val="18"/>
                <w:szCs w:val="18"/>
              </w:rPr>
              <w:t>289,35</w:t>
            </w:r>
          </w:p>
        </w:tc>
        <w:tc>
          <w:tcPr>
            <w:tcW w:w="1213" w:type="dxa"/>
          </w:tcPr>
          <w:p w14:paraId="76ECBB21" w14:textId="3E9C0A3A" w:rsidR="00603221" w:rsidRPr="008167FC" w:rsidRDefault="00892370" w:rsidP="00603221">
            <w:pPr>
              <w:jc w:val="right"/>
              <w:rPr>
                <w:rFonts w:cs="Arial"/>
                <w:sz w:val="18"/>
                <w:szCs w:val="18"/>
              </w:rPr>
            </w:pPr>
            <w:r w:rsidRPr="00892370">
              <w:rPr>
                <w:rFonts w:cs="Arial"/>
                <w:sz w:val="18"/>
                <w:szCs w:val="18"/>
              </w:rPr>
              <w:t>868,05</w:t>
            </w:r>
          </w:p>
        </w:tc>
        <w:tc>
          <w:tcPr>
            <w:tcW w:w="1182" w:type="dxa"/>
            <w:shd w:val="clear" w:color="auto" w:fill="F2F2F2" w:themeFill="background1" w:themeFillShade="F2"/>
          </w:tcPr>
          <w:p w14:paraId="72D3D726" w14:textId="2369A86D" w:rsidR="00603221" w:rsidRPr="008167FC" w:rsidRDefault="00603221" w:rsidP="00603221">
            <w:pPr>
              <w:tabs>
                <w:tab w:val="center" w:pos="581"/>
                <w:tab w:val="right" w:pos="1162"/>
              </w:tabs>
              <w:jc w:val="right"/>
              <w:rPr>
                <w:rFonts w:cs="Arial"/>
                <w:sz w:val="18"/>
                <w:szCs w:val="18"/>
              </w:rPr>
            </w:pPr>
            <w:r>
              <w:rPr>
                <w:rFonts w:cs="Arial"/>
                <w:sz w:val="18"/>
                <w:szCs w:val="18"/>
              </w:rPr>
              <w:t>4/</w:t>
            </w:r>
            <w:r w:rsidRPr="008167FC">
              <w:rPr>
                <w:rFonts w:cs="Arial"/>
                <w:sz w:val="18"/>
                <w:szCs w:val="18"/>
              </w:rPr>
              <w:t>14</w:t>
            </w:r>
          </w:p>
        </w:tc>
        <w:tc>
          <w:tcPr>
            <w:tcW w:w="1300" w:type="dxa"/>
            <w:shd w:val="clear" w:color="auto" w:fill="auto"/>
          </w:tcPr>
          <w:p w14:paraId="43F1B7E1" w14:textId="66A6A891" w:rsidR="00603221" w:rsidRPr="008167FC" w:rsidRDefault="00B06021" w:rsidP="00603221">
            <w:pPr>
              <w:jc w:val="right"/>
              <w:rPr>
                <w:rFonts w:cs="Arial"/>
                <w:sz w:val="18"/>
                <w:szCs w:val="18"/>
              </w:rPr>
            </w:pPr>
            <w:r>
              <w:rPr>
                <w:rFonts w:cs="Arial"/>
                <w:sz w:val="18"/>
                <w:szCs w:val="18"/>
              </w:rPr>
              <w:t>248,01</w:t>
            </w:r>
          </w:p>
        </w:tc>
        <w:tc>
          <w:tcPr>
            <w:tcW w:w="1417" w:type="dxa"/>
            <w:shd w:val="clear" w:color="auto" w:fill="auto"/>
          </w:tcPr>
          <w:p w14:paraId="2BB9E9A4" w14:textId="0DC26D59" w:rsidR="00603221" w:rsidRPr="00892370" w:rsidRDefault="00654961" w:rsidP="00603221">
            <w:pPr>
              <w:jc w:val="right"/>
              <w:rPr>
                <w:rFonts w:cs="Arial"/>
                <w:sz w:val="18"/>
                <w:szCs w:val="18"/>
              </w:rPr>
            </w:pPr>
            <w:r w:rsidRPr="00892370">
              <w:rPr>
                <w:rFonts w:cs="Arial"/>
                <w:sz w:val="18"/>
                <w:szCs w:val="18"/>
              </w:rPr>
              <w:t>620,04</w:t>
            </w:r>
          </w:p>
        </w:tc>
      </w:tr>
      <w:tr w:rsidR="00603221" w:rsidRPr="00135D2E" w14:paraId="0666B458" w14:textId="1644FA71" w:rsidTr="00AD729A">
        <w:tc>
          <w:tcPr>
            <w:tcW w:w="1843" w:type="dxa"/>
          </w:tcPr>
          <w:p w14:paraId="37F93826" w14:textId="1C33C63A" w:rsidR="00603221" w:rsidRPr="008167FC" w:rsidRDefault="00603221" w:rsidP="00603221">
            <w:pPr>
              <w:rPr>
                <w:rFonts w:cs="Arial"/>
                <w:sz w:val="18"/>
                <w:szCs w:val="18"/>
              </w:rPr>
            </w:pPr>
            <w:r w:rsidRPr="008167FC">
              <w:rPr>
                <w:rFonts w:cs="Arial"/>
                <w:sz w:val="18"/>
                <w:szCs w:val="18"/>
              </w:rPr>
              <w:t xml:space="preserve">mannen- en </w:t>
            </w:r>
            <w:proofErr w:type="spellStart"/>
            <w:r w:rsidRPr="008167FC">
              <w:rPr>
                <w:rFonts w:cs="Arial"/>
                <w:sz w:val="18"/>
                <w:szCs w:val="18"/>
              </w:rPr>
              <w:t>vrouwencomp</w:t>
            </w:r>
            <w:proofErr w:type="spellEnd"/>
            <w:r w:rsidRPr="008167FC">
              <w:rPr>
                <w:rFonts w:cs="Arial"/>
                <w:sz w:val="18"/>
                <w:szCs w:val="18"/>
              </w:rPr>
              <w:t>.</w:t>
            </w:r>
          </w:p>
        </w:tc>
        <w:tc>
          <w:tcPr>
            <w:tcW w:w="709" w:type="dxa"/>
          </w:tcPr>
          <w:p w14:paraId="1AF6FE16" w14:textId="721C2AE4" w:rsidR="00603221" w:rsidRPr="008167FC" w:rsidRDefault="00603221" w:rsidP="00603221">
            <w:pPr>
              <w:jc w:val="right"/>
              <w:rPr>
                <w:rFonts w:cs="Arial"/>
                <w:sz w:val="18"/>
                <w:szCs w:val="18"/>
              </w:rPr>
            </w:pPr>
            <w:r>
              <w:rPr>
                <w:rFonts w:cs="Arial"/>
                <w:sz w:val="18"/>
                <w:szCs w:val="18"/>
              </w:rPr>
              <w:t>0</w:t>
            </w:r>
          </w:p>
        </w:tc>
        <w:tc>
          <w:tcPr>
            <w:tcW w:w="1408" w:type="dxa"/>
            <w:shd w:val="clear" w:color="auto" w:fill="F2F2F2" w:themeFill="background1" w:themeFillShade="F2"/>
          </w:tcPr>
          <w:p w14:paraId="6EEBDD59" w14:textId="427B9B06" w:rsidR="00603221" w:rsidRPr="004060A6" w:rsidRDefault="00603221" w:rsidP="00603221">
            <w:pPr>
              <w:jc w:val="right"/>
              <w:rPr>
                <w:rFonts w:cs="Arial"/>
                <w:b/>
                <w:bCs/>
                <w:sz w:val="18"/>
                <w:szCs w:val="18"/>
              </w:rPr>
            </w:pPr>
            <w:r w:rsidRPr="004060A6">
              <w:rPr>
                <w:rFonts w:cs="Arial"/>
                <w:b/>
                <w:bCs/>
                <w:sz w:val="18"/>
                <w:szCs w:val="18"/>
              </w:rPr>
              <w:t>289,35</w:t>
            </w:r>
          </w:p>
        </w:tc>
        <w:tc>
          <w:tcPr>
            <w:tcW w:w="1213" w:type="dxa"/>
          </w:tcPr>
          <w:p w14:paraId="69978D79" w14:textId="11AC2464" w:rsidR="00603221" w:rsidRPr="008167FC" w:rsidRDefault="00603221" w:rsidP="00603221">
            <w:pPr>
              <w:jc w:val="right"/>
              <w:rPr>
                <w:rFonts w:cs="Arial"/>
                <w:sz w:val="18"/>
                <w:szCs w:val="18"/>
              </w:rPr>
            </w:pPr>
            <w:r w:rsidRPr="008755B6">
              <w:rPr>
                <w:rFonts w:cs="Arial"/>
                <w:sz w:val="18"/>
                <w:szCs w:val="18"/>
              </w:rPr>
              <w:t>0,00</w:t>
            </w:r>
          </w:p>
        </w:tc>
        <w:tc>
          <w:tcPr>
            <w:tcW w:w="1182" w:type="dxa"/>
            <w:shd w:val="clear" w:color="auto" w:fill="F2F2F2" w:themeFill="background1" w:themeFillShade="F2"/>
          </w:tcPr>
          <w:p w14:paraId="761B5BC1" w14:textId="1BBA17C0" w:rsidR="00603221" w:rsidRPr="008167FC" w:rsidRDefault="00603221" w:rsidP="00603221">
            <w:pPr>
              <w:jc w:val="right"/>
              <w:rPr>
                <w:rFonts w:cs="Arial"/>
                <w:sz w:val="18"/>
                <w:szCs w:val="18"/>
              </w:rPr>
            </w:pPr>
            <w:r>
              <w:rPr>
                <w:rFonts w:cs="Arial"/>
                <w:sz w:val="18"/>
                <w:szCs w:val="18"/>
              </w:rPr>
              <w:t>4/</w:t>
            </w:r>
            <w:r w:rsidRPr="008167FC">
              <w:rPr>
                <w:rFonts w:cs="Arial"/>
                <w:sz w:val="18"/>
                <w:szCs w:val="18"/>
              </w:rPr>
              <w:t>14</w:t>
            </w:r>
          </w:p>
        </w:tc>
        <w:tc>
          <w:tcPr>
            <w:tcW w:w="1300" w:type="dxa"/>
            <w:shd w:val="clear" w:color="auto" w:fill="auto"/>
          </w:tcPr>
          <w:p w14:paraId="129C0489" w14:textId="2F47FE67" w:rsidR="00603221" w:rsidRPr="008167FC" w:rsidRDefault="00603221" w:rsidP="00603221">
            <w:pPr>
              <w:jc w:val="right"/>
              <w:rPr>
                <w:rFonts w:cs="Arial"/>
                <w:sz w:val="18"/>
                <w:szCs w:val="18"/>
              </w:rPr>
            </w:pPr>
            <w:r w:rsidRPr="008167FC">
              <w:rPr>
                <w:rFonts w:cs="Arial"/>
                <w:sz w:val="18"/>
                <w:szCs w:val="18"/>
              </w:rPr>
              <w:t>0,00</w:t>
            </w:r>
          </w:p>
        </w:tc>
        <w:tc>
          <w:tcPr>
            <w:tcW w:w="1417" w:type="dxa"/>
            <w:shd w:val="clear" w:color="auto" w:fill="auto"/>
          </w:tcPr>
          <w:p w14:paraId="6F488DED" w14:textId="1FE3DFEB" w:rsidR="00603221" w:rsidRPr="00892370" w:rsidRDefault="00AD729A" w:rsidP="00603221">
            <w:pPr>
              <w:jc w:val="right"/>
              <w:rPr>
                <w:rFonts w:cs="Arial"/>
                <w:sz w:val="18"/>
                <w:szCs w:val="18"/>
              </w:rPr>
            </w:pPr>
            <w:r w:rsidRPr="00892370">
              <w:rPr>
                <w:rFonts w:cs="Arial"/>
                <w:sz w:val="18"/>
                <w:szCs w:val="18"/>
              </w:rPr>
              <w:t>0,00</w:t>
            </w:r>
          </w:p>
        </w:tc>
      </w:tr>
      <w:tr w:rsidR="00603221" w:rsidRPr="00135D2E" w14:paraId="353DE5F4" w14:textId="4D79A4DF" w:rsidTr="00AD729A">
        <w:tc>
          <w:tcPr>
            <w:tcW w:w="1843" w:type="dxa"/>
          </w:tcPr>
          <w:p w14:paraId="799D8FD9" w14:textId="7F787B2F" w:rsidR="00603221" w:rsidRPr="008167FC" w:rsidRDefault="00603221" w:rsidP="00603221">
            <w:pPr>
              <w:rPr>
                <w:rFonts w:cs="Arial"/>
                <w:sz w:val="18"/>
                <w:szCs w:val="18"/>
              </w:rPr>
            </w:pPr>
            <w:r w:rsidRPr="008167FC">
              <w:rPr>
                <w:rFonts w:cs="Arial"/>
                <w:sz w:val="18"/>
                <w:szCs w:val="18"/>
              </w:rPr>
              <w:t>jeugdcompetitie</w:t>
            </w:r>
          </w:p>
        </w:tc>
        <w:tc>
          <w:tcPr>
            <w:tcW w:w="709" w:type="dxa"/>
          </w:tcPr>
          <w:p w14:paraId="5B778D82" w14:textId="021676EA" w:rsidR="00603221" w:rsidRPr="008167FC" w:rsidRDefault="00354221" w:rsidP="00603221">
            <w:pPr>
              <w:jc w:val="right"/>
              <w:rPr>
                <w:rFonts w:cs="Arial"/>
                <w:sz w:val="18"/>
                <w:szCs w:val="18"/>
              </w:rPr>
            </w:pPr>
            <w:r>
              <w:rPr>
                <w:rFonts w:cs="Arial"/>
                <w:sz w:val="18"/>
                <w:szCs w:val="18"/>
              </w:rPr>
              <w:t>2</w:t>
            </w:r>
          </w:p>
        </w:tc>
        <w:tc>
          <w:tcPr>
            <w:tcW w:w="1408" w:type="dxa"/>
            <w:shd w:val="clear" w:color="auto" w:fill="F2F2F2" w:themeFill="background1" w:themeFillShade="F2"/>
          </w:tcPr>
          <w:p w14:paraId="2CA466E1" w14:textId="107E61B8" w:rsidR="00603221" w:rsidRPr="004060A6" w:rsidRDefault="00603221" w:rsidP="00603221">
            <w:pPr>
              <w:jc w:val="right"/>
              <w:rPr>
                <w:rFonts w:cs="Arial"/>
                <w:b/>
                <w:bCs/>
                <w:sz w:val="18"/>
                <w:szCs w:val="18"/>
              </w:rPr>
            </w:pPr>
            <w:r w:rsidRPr="004060A6">
              <w:rPr>
                <w:rFonts w:cs="Arial"/>
                <w:b/>
                <w:bCs/>
                <w:sz w:val="18"/>
                <w:szCs w:val="18"/>
              </w:rPr>
              <w:t>200,30</w:t>
            </w:r>
          </w:p>
        </w:tc>
        <w:tc>
          <w:tcPr>
            <w:tcW w:w="1213" w:type="dxa"/>
          </w:tcPr>
          <w:p w14:paraId="3A0B80B5" w14:textId="1CE2410A" w:rsidR="00603221" w:rsidRPr="008167FC" w:rsidRDefault="00AD729A" w:rsidP="00603221">
            <w:pPr>
              <w:jc w:val="right"/>
              <w:rPr>
                <w:rFonts w:cs="Arial"/>
                <w:sz w:val="18"/>
                <w:szCs w:val="18"/>
              </w:rPr>
            </w:pPr>
            <w:r>
              <w:rPr>
                <w:rFonts w:cs="Arial"/>
                <w:sz w:val="18"/>
                <w:szCs w:val="18"/>
              </w:rPr>
              <w:t>400,60</w:t>
            </w:r>
          </w:p>
        </w:tc>
        <w:tc>
          <w:tcPr>
            <w:tcW w:w="1182" w:type="dxa"/>
            <w:shd w:val="clear" w:color="auto" w:fill="F2F2F2" w:themeFill="background1" w:themeFillShade="F2"/>
          </w:tcPr>
          <w:p w14:paraId="665577B8" w14:textId="439404F8" w:rsidR="00603221" w:rsidRPr="008167FC" w:rsidRDefault="00603221" w:rsidP="00603221">
            <w:pPr>
              <w:tabs>
                <w:tab w:val="center" w:pos="644"/>
                <w:tab w:val="right" w:pos="1288"/>
              </w:tabs>
              <w:jc w:val="right"/>
              <w:rPr>
                <w:rFonts w:cs="Arial"/>
                <w:sz w:val="18"/>
                <w:szCs w:val="18"/>
              </w:rPr>
            </w:pPr>
            <w:r>
              <w:rPr>
                <w:rFonts w:cs="Arial"/>
                <w:sz w:val="18"/>
                <w:szCs w:val="18"/>
              </w:rPr>
              <w:t>4/</w:t>
            </w:r>
            <w:r w:rsidRPr="008167FC">
              <w:rPr>
                <w:rFonts w:cs="Arial"/>
                <w:sz w:val="18"/>
                <w:szCs w:val="18"/>
              </w:rPr>
              <w:t>14</w:t>
            </w:r>
          </w:p>
        </w:tc>
        <w:tc>
          <w:tcPr>
            <w:tcW w:w="1300" w:type="dxa"/>
            <w:shd w:val="clear" w:color="auto" w:fill="auto"/>
          </w:tcPr>
          <w:p w14:paraId="77DEB11F" w14:textId="4F231286" w:rsidR="00603221" w:rsidRPr="008167FC" w:rsidRDefault="00010222" w:rsidP="00603221">
            <w:pPr>
              <w:jc w:val="right"/>
              <w:rPr>
                <w:rFonts w:cs="Arial"/>
                <w:sz w:val="18"/>
                <w:szCs w:val="18"/>
              </w:rPr>
            </w:pPr>
            <w:r>
              <w:rPr>
                <w:rFonts w:cs="Arial"/>
                <w:sz w:val="18"/>
                <w:szCs w:val="18"/>
              </w:rPr>
              <w:t>114,46</w:t>
            </w:r>
          </w:p>
        </w:tc>
        <w:tc>
          <w:tcPr>
            <w:tcW w:w="1417" w:type="dxa"/>
            <w:shd w:val="clear" w:color="auto" w:fill="auto"/>
          </w:tcPr>
          <w:p w14:paraId="4EB6EEE1" w14:textId="149002C5" w:rsidR="00603221" w:rsidRPr="00892370" w:rsidRDefault="00D206EE" w:rsidP="00603221">
            <w:pPr>
              <w:jc w:val="right"/>
              <w:rPr>
                <w:rFonts w:cs="Arial"/>
                <w:sz w:val="18"/>
                <w:szCs w:val="18"/>
              </w:rPr>
            </w:pPr>
            <w:r w:rsidRPr="00892370">
              <w:rPr>
                <w:rFonts w:cs="Arial"/>
                <w:sz w:val="18"/>
                <w:szCs w:val="18"/>
              </w:rPr>
              <w:t>286,14</w:t>
            </w:r>
          </w:p>
        </w:tc>
      </w:tr>
      <w:tr w:rsidR="00603221" w:rsidRPr="00135D2E" w14:paraId="352A0C13" w14:textId="5AF70ED8" w:rsidTr="00AD729A">
        <w:tc>
          <w:tcPr>
            <w:tcW w:w="1843" w:type="dxa"/>
          </w:tcPr>
          <w:p w14:paraId="22AB8680" w14:textId="3A62F0C7" w:rsidR="00603221" w:rsidRPr="008167FC" w:rsidRDefault="00603221" w:rsidP="00603221">
            <w:pPr>
              <w:rPr>
                <w:rFonts w:cs="Arial"/>
                <w:sz w:val="18"/>
                <w:szCs w:val="18"/>
              </w:rPr>
            </w:pPr>
            <w:r w:rsidRPr="008167FC">
              <w:rPr>
                <w:rFonts w:cs="Arial"/>
                <w:sz w:val="18"/>
                <w:szCs w:val="18"/>
              </w:rPr>
              <w:t>recreantencompetitie</w:t>
            </w:r>
          </w:p>
        </w:tc>
        <w:tc>
          <w:tcPr>
            <w:tcW w:w="709" w:type="dxa"/>
          </w:tcPr>
          <w:p w14:paraId="0C347364" w14:textId="34474284" w:rsidR="00603221" w:rsidRPr="008167FC" w:rsidRDefault="00603221" w:rsidP="00603221">
            <w:pPr>
              <w:jc w:val="right"/>
              <w:rPr>
                <w:rFonts w:cs="Arial"/>
                <w:sz w:val="18"/>
                <w:szCs w:val="18"/>
              </w:rPr>
            </w:pPr>
            <w:r>
              <w:rPr>
                <w:rFonts w:cs="Arial"/>
                <w:sz w:val="18"/>
                <w:szCs w:val="18"/>
              </w:rPr>
              <w:t>0</w:t>
            </w:r>
          </w:p>
        </w:tc>
        <w:tc>
          <w:tcPr>
            <w:tcW w:w="1408" w:type="dxa"/>
            <w:shd w:val="clear" w:color="auto" w:fill="F2F2F2" w:themeFill="background1" w:themeFillShade="F2"/>
          </w:tcPr>
          <w:p w14:paraId="2953B392" w14:textId="147CA0E0" w:rsidR="00603221" w:rsidRPr="004060A6" w:rsidRDefault="00603221" w:rsidP="00603221">
            <w:pPr>
              <w:jc w:val="right"/>
              <w:rPr>
                <w:rFonts w:cs="Arial"/>
                <w:b/>
                <w:bCs/>
                <w:sz w:val="18"/>
                <w:szCs w:val="18"/>
              </w:rPr>
            </w:pPr>
            <w:r w:rsidRPr="004060A6">
              <w:rPr>
                <w:rFonts w:cs="Arial"/>
                <w:b/>
                <w:bCs/>
                <w:sz w:val="18"/>
                <w:szCs w:val="18"/>
              </w:rPr>
              <w:t>44,60</w:t>
            </w:r>
          </w:p>
        </w:tc>
        <w:tc>
          <w:tcPr>
            <w:tcW w:w="1213" w:type="dxa"/>
          </w:tcPr>
          <w:p w14:paraId="0B1C9E11" w14:textId="618738F2" w:rsidR="00603221" w:rsidRPr="008167FC" w:rsidRDefault="00603221" w:rsidP="00603221">
            <w:pPr>
              <w:jc w:val="right"/>
              <w:rPr>
                <w:rFonts w:cs="Arial"/>
                <w:sz w:val="18"/>
                <w:szCs w:val="18"/>
              </w:rPr>
            </w:pPr>
            <w:r w:rsidRPr="008755B6">
              <w:rPr>
                <w:rFonts w:cs="Arial"/>
                <w:sz w:val="18"/>
                <w:szCs w:val="18"/>
              </w:rPr>
              <w:t>0,00</w:t>
            </w:r>
          </w:p>
        </w:tc>
        <w:tc>
          <w:tcPr>
            <w:tcW w:w="1182" w:type="dxa"/>
            <w:shd w:val="clear" w:color="auto" w:fill="F2F2F2" w:themeFill="background1" w:themeFillShade="F2"/>
          </w:tcPr>
          <w:p w14:paraId="63E8A43A" w14:textId="2067C3B5" w:rsidR="00603221" w:rsidRPr="008167FC" w:rsidRDefault="00603221" w:rsidP="00603221">
            <w:pPr>
              <w:jc w:val="right"/>
              <w:rPr>
                <w:rFonts w:cs="Arial"/>
                <w:sz w:val="18"/>
                <w:szCs w:val="18"/>
              </w:rPr>
            </w:pPr>
            <w:r>
              <w:rPr>
                <w:rFonts w:cs="Arial"/>
                <w:sz w:val="18"/>
                <w:szCs w:val="18"/>
              </w:rPr>
              <w:t>4/</w:t>
            </w:r>
            <w:r w:rsidRPr="008167FC">
              <w:rPr>
                <w:rFonts w:cs="Arial"/>
                <w:sz w:val="18"/>
                <w:szCs w:val="18"/>
              </w:rPr>
              <w:t>14</w:t>
            </w:r>
          </w:p>
        </w:tc>
        <w:tc>
          <w:tcPr>
            <w:tcW w:w="1300" w:type="dxa"/>
            <w:shd w:val="clear" w:color="auto" w:fill="auto"/>
          </w:tcPr>
          <w:p w14:paraId="6EF12BCB" w14:textId="6E84D10D" w:rsidR="00603221" w:rsidRPr="008167FC" w:rsidRDefault="00603221" w:rsidP="00603221">
            <w:pPr>
              <w:jc w:val="right"/>
              <w:rPr>
                <w:rFonts w:cs="Arial"/>
                <w:sz w:val="18"/>
                <w:szCs w:val="18"/>
              </w:rPr>
            </w:pPr>
            <w:r w:rsidRPr="008167FC">
              <w:rPr>
                <w:rFonts w:cs="Arial"/>
                <w:sz w:val="18"/>
                <w:szCs w:val="18"/>
              </w:rPr>
              <w:t>0,00</w:t>
            </w:r>
          </w:p>
        </w:tc>
        <w:tc>
          <w:tcPr>
            <w:tcW w:w="1417" w:type="dxa"/>
            <w:shd w:val="clear" w:color="auto" w:fill="auto"/>
          </w:tcPr>
          <w:p w14:paraId="53015DE4" w14:textId="2B82ABA9" w:rsidR="00603221" w:rsidRPr="00892370" w:rsidRDefault="00DD2684" w:rsidP="00603221">
            <w:pPr>
              <w:jc w:val="right"/>
              <w:rPr>
                <w:rFonts w:cs="Arial"/>
                <w:sz w:val="18"/>
                <w:szCs w:val="18"/>
              </w:rPr>
            </w:pPr>
            <w:r w:rsidRPr="00892370">
              <w:rPr>
                <w:rFonts w:cs="Arial"/>
                <w:sz w:val="18"/>
                <w:szCs w:val="18"/>
              </w:rPr>
              <w:t>0,00</w:t>
            </w:r>
          </w:p>
        </w:tc>
      </w:tr>
      <w:tr w:rsidR="00AD729A" w:rsidRPr="00135D2E" w14:paraId="6125D0A3" w14:textId="767BE378" w:rsidTr="001573DC">
        <w:tc>
          <w:tcPr>
            <w:tcW w:w="7655" w:type="dxa"/>
            <w:gridSpan w:val="6"/>
          </w:tcPr>
          <w:p w14:paraId="16C00FAB" w14:textId="161A9803" w:rsidR="00AD729A" w:rsidRPr="008167FC" w:rsidRDefault="00AD729A" w:rsidP="00A760C9">
            <w:pPr>
              <w:spacing w:before="120" w:after="120"/>
              <w:jc w:val="right"/>
              <w:rPr>
                <w:rFonts w:cs="Arial"/>
                <w:b/>
                <w:bCs/>
                <w:sz w:val="18"/>
                <w:szCs w:val="18"/>
              </w:rPr>
            </w:pPr>
            <w:r w:rsidRPr="008167FC">
              <w:rPr>
                <w:rFonts w:cs="Arial"/>
                <w:b/>
                <w:bCs/>
                <w:sz w:val="18"/>
                <w:szCs w:val="18"/>
              </w:rPr>
              <w:t>TOTAAL</w:t>
            </w:r>
            <w:r w:rsidR="00A760C9">
              <w:rPr>
                <w:rFonts w:cs="Arial"/>
                <w:b/>
                <w:bCs/>
                <w:sz w:val="18"/>
                <w:szCs w:val="18"/>
              </w:rPr>
              <w:t xml:space="preserve"> (€)</w:t>
            </w:r>
          </w:p>
        </w:tc>
        <w:tc>
          <w:tcPr>
            <w:tcW w:w="1417" w:type="dxa"/>
            <w:shd w:val="clear" w:color="auto" w:fill="auto"/>
          </w:tcPr>
          <w:p w14:paraId="09D2652A" w14:textId="3C2E9853" w:rsidR="00AD729A" w:rsidRPr="00A24CA1" w:rsidRDefault="00A24CA1" w:rsidP="00A760C9">
            <w:pPr>
              <w:spacing w:before="120" w:after="120"/>
              <w:jc w:val="right"/>
              <w:rPr>
                <w:rFonts w:cs="Arial"/>
                <w:b/>
                <w:bCs/>
                <w:sz w:val="18"/>
                <w:szCs w:val="18"/>
              </w:rPr>
            </w:pPr>
            <w:r w:rsidRPr="00A24CA1">
              <w:rPr>
                <w:rFonts w:cs="Arial"/>
                <w:b/>
                <w:bCs/>
                <w:sz w:val="18"/>
                <w:szCs w:val="18"/>
              </w:rPr>
              <w:t>1.200,36</w:t>
            </w:r>
          </w:p>
        </w:tc>
      </w:tr>
    </w:tbl>
    <w:p w14:paraId="67CB0E61" w14:textId="17C8CDB4" w:rsidR="00135D2E" w:rsidRDefault="00135D2E" w:rsidP="00135D2E">
      <w:pPr>
        <w:rPr>
          <w:rFonts w:eastAsia="Times New Roman" w:cs="Arial"/>
          <w:color w:val="000000"/>
          <w:lang w:eastAsia="nl-NL"/>
        </w:rPr>
      </w:pPr>
    </w:p>
    <w:p w14:paraId="0D881F80" w14:textId="387D832F" w:rsidR="008167FC" w:rsidRDefault="008167FC" w:rsidP="00135D2E">
      <w:pPr>
        <w:rPr>
          <w:rFonts w:eastAsia="Times New Roman" w:cs="Arial"/>
          <w:color w:val="000000"/>
          <w:lang w:eastAsia="nl-NL"/>
        </w:rPr>
      </w:pPr>
      <w:r>
        <w:rPr>
          <w:rFonts w:eastAsia="Times New Roman" w:cs="Arial"/>
          <w:color w:val="000000"/>
          <w:lang w:eastAsia="nl-NL"/>
        </w:rPr>
        <w:t xml:space="preserve">We verzoeken u </w:t>
      </w:r>
      <w:r w:rsidRPr="00BE661C">
        <w:rPr>
          <w:rFonts w:eastAsia="Times New Roman" w:cs="Arial"/>
          <w:color w:val="000000"/>
          <w:lang w:eastAsia="nl-NL"/>
        </w:rPr>
        <w:t xml:space="preserve">om </w:t>
      </w:r>
      <w:r w:rsidR="00F25B97" w:rsidRPr="00BE661C">
        <w:rPr>
          <w:rFonts w:eastAsia="Times New Roman" w:cs="Arial"/>
          <w:color w:val="000000"/>
          <w:lang w:eastAsia="nl-NL"/>
        </w:rPr>
        <w:t xml:space="preserve">het </w:t>
      </w:r>
      <w:r w:rsidR="00F25B97" w:rsidRPr="00BE661C">
        <w:rPr>
          <w:rFonts w:eastAsia="Times New Roman" w:cs="Arial"/>
          <w:b/>
          <w:bCs/>
          <w:color w:val="000000"/>
          <w:lang w:eastAsia="nl-NL"/>
        </w:rPr>
        <w:t>totaalbedrag van €1.200</w:t>
      </w:r>
      <w:r w:rsidR="00BE661C">
        <w:rPr>
          <w:rFonts w:eastAsia="Times New Roman" w:cs="Arial"/>
          <w:b/>
          <w:bCs/>
          <w:color w:val="000000"/>
          <w:lang w:eastAsia="nl-NL"/>
        </w:rPr>
        <w:t>,</w:t>
      </w:r>
      <w:r w:rsidR="00F25B97" w:rsidRPr="00BE661C">
        <w:rPr>
          <w:rFonts w:eastAsia="Times New Roman" w:cs="Arial"/>
          <w:b/>
          <w:bCs/>
          <w:color w:val="000000"/>
          <w:lang w:eastAsia="nl-NL"/>
        </w:rPr>
        <w:t>36</w:t>
      </w:r>
      <w:r w:rsidRPr="00BE661C">
        <w:rPr>
          <w:rFonts w:eastAsia="Times New Roman" w:cs="Arial"/>
          <w:color w:val="000000"/>
          <w:lang w:eastAsia="nl-NL"/>
        </w:rPr>
        <w:t xml:space="preserve"> uiterlijk 30 dagen na dagtekening van dit schrijven terug te storten op bankrekeningnummer XXXX XX</w:t>
      </w:r>
      <w:r>
        <w:rPr>
          <w:rFonts w:eastAsia="Times New Roman" w:cs="Arial"/>
          <w:color w:val="000000"/>
          <w:lang w:eastAsia="nl-NL"/>
        </w:rPr>
        <w:t xml:space="preserve"> XXXXXXXXX t.n.v. BC Clubnaam o.v.v. “terugvordering teambijdrage 2020-2021”.</w:t>
      </w:r>
    </w:p>
    <w:p w14:paraId="46E80686" w14:textId="7AAF665A" w:rsidR="008167FC" w:rsidRDefault="008167FC" w:rsidP="00135D2E">
      <w:pPr>
        <w:rPr>
          <w:rFonts w:eastAsia="Times New Roman" w:cs="Arial"/>
          <w:color w:val="000000"/>
          <w:lang w:eastAsia="nl-NL"/>
        </w:rPr>
      </w:pPr>
      <w:r>
        <w:rPr>
          <w:rFonts w:eastAsia="Times New Roman" w:cs="Arial"/>
          <w:color w:val="000000"/>
          <w:lang w:eastAsia="nl-NL"/>
        </w:rPr>
        <w:t>Bedankt voor uw tijd en medewerking.</w:t>
      </w:r>
      <w:r w:rsidR="002E1D8B">
        <w:rPr>
          <w:rFonts w:eastAsia="Times New Roman" w:cs="Arial"/>
          <w:color w:val="000000"/>
          <w:lang w:eastAsia="nl-NL"/>
        </w:rPr>
        <w:t xml:space="preserve"> M</w:t>
      </w:r>
      <w:r>
        <w:rPr>
          <w:rFonts w:eastAsia="Times New Roman" w:cs="Arial"/>
          <w:color w:val="000000"/>
          <w:lang w:eastAsia="nl-NL"/>
        </w:rPr>
        <w:t>et sportieve groet,</w:t>
      </w:r>
    </w:p>
    <w:p w14:paraId="35F68EB8" w14:textId="77777777" w:rsidR="00872018" w:rsidRDefault="00872018" w:rsidP="00135D2E">
      <w:pPr>
        <w:rPr>
          <w:rFonts w:eastAsia="Times New Roman" w:cs="Arial"/>
          <w:color w:val="000000"/>
          <w:lang w:eastAsia="nl-NL"/>
        </w:rPr>
      </w:pPr>
    </w:p>
    <w:p w14:paraId="01DBD285" w14:textId="7F3D8947" w:rsidR="008167FC" w:rsidRDefault="008167FC" w:rsidP="00135D2E">
      <w:pPr>
        <w:rPr>
          <w:rFonts w:eastAsia="Times New Roman" w:cs="Arial"/>
          <w:color w:val="000000"/>
          <w:lang w:eastAsia="nl-NL"/>
        </w:rPr>
      </w:pPr>
      <w:r>
        <w:rPr>
          <w:rFonts w:eastAsia="Times New Roman" w:cs="Arial"/>
          <w:color w:val="000000"/>
          <w:lang w:eastAsia="nl-NL"/>
        </w:rPr>
        <w:t>Voornaam Achternaam</w:t>
      </w:r>
      <w:r>
        <w:rPr>
          <w:rFonts w:eastAsia="Times New Roman" w:cs="Arial"/>
          <w:color w:val="000000"/>
          <w:lang w:eastAsia="nl-NL"/>
        </w:rPr>
        <w:br/>
        <w:t>penningmeester</w:t>
      </w:r>
      <w:r w:rsidR="002E1D8B">
        <w:rPr>
          <w:rFonts w:eastAsia="Times New Roman" w:cs="Arial"/>
          <w:color w:val="000000"/>
          <w:lang w:eastAsia="nl-NL"/>
        </w:rPr>
        <w:br/>
      </w:r>
      <w:r>
        <w:rPr>
          <w:rFonts w:eastAsia="Times New Roman" w:cs="Arial"/>
          <w:color w:val="000000"/>
          <w:lang w:eastAsia="nl-NL"/>
        </w:rPr>
        <w:t>BC Clubnaam</w:t>
      </w:r>
    </w:p>
    <w:sectPr w:rsidR="008167FC" w:rsidSect="002B6CFC">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1F53A" w14:textId="77777777" w:rsidR="008167FC" w:rsidRDefault="008167FC" w:rsidP="008167FC">
      <w:pPr>
        <w:spacing w:after="0" w:line="240" w:lineRule="auto"/>
      </w:pPr>
      <w:r>
        <w:separator/>
      </w:r>
    </w:p>
  </w:endnote>
  <w:endnote w:type="continuationSeparator" w:id="0">
    <w:p w14:paraId="0E9FCDBC" w14:textId="77777777" w:rsidR="008167FC" w:rsidRDefault="008167FC" w:rsidP="00816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1FC8E" w14:textId="77777777" w:rsidR="008167FC" w:rsidRDefault="008167FC" w:rsidP="008167FC">
      <w:pPr>
        <w:spacing w:after="0" w:line="240" w:lineRule="auto"/>
      </w:pPr>
      <w:r>
        <w:separator/>
      </w:r>
    </w:p>
  </w:footnote>
  <w:footnote w:type="continuationSeparator" w:id="0">
    <w:p w14:paraId="503CBE11" w14:textId="77777777" w:rsidR="008167FC" w:rsidRDefault="008167FC" w:rsidP="008167FC">
      <w:pPr>
        <w:spacing w:after="0" w:line="240" w:lineRule="auto"/>
      </w:pPr>
      <w:r>
        <w:continuationSeparator/>
      </w:r>
    </w:p>
  </w:footnote>
  <w:footnote w:id="1">
    <w:p w14:paraId="31F7D435" w14:textId="5CB1A7C3" w:rsidR="008167FC" w:rsidRDefault="008167FC">
      <w:pPr>
        <w:pStyle w:val="Voetnoottekst"/>
      </w:pPr>
      <w:r>
        <w:rPr>
          <w:rStyle w:val="Voetnootmarkering"/>
        </w:rPr>
        <w:footnoteRef/>
      </w:r>
      <w:r>
        <w:t xml:space="preserve"> </w:t>
      </w:r>
      <w:r w:rsidRPr="008167FC">
        <w:t>"Alle competities definitief stopgezet", Maandag 18 januari, 10:04 uur (https://www.badminton.nl/nieuws/alle-competities-definitief-stopgezet</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2E"/>
    <w:rsid w:val="00010222"/>
    <w:rsid w:val="0003238E"/>
    <w:rsid w:val="00135D2E"/>
    <w:rsid w:val="002B6CFC"/>
    <w:rsid w:val="002E1D8B"/>
    <w:rsid w:val="00354221"/>
    <w:rsid w:val="004060A6"/>
    <w:rsid w:val="005F66C5"/>
    <w:rsid w:val="00603221"/>
    <w:rsid w:val="00654961"/>
    <w:rsid w:val="00702F6B"/>
    <w:rsid w:val="007052AD"/>
    <w:rsid w:val="007339BF"/>
    <w:rsid w:val="0074631A"/>
    <w:rsid w:val="007D29C7"/>
    <w:rsid w:val="008075FF"/>
    <w:rsid w:val="008167FC"/>
    <w:rsid w:val="00872018"/>
    <w:rsid w:val="00892370"/>
    <w:rsid w:val="00980890"/>
    <w:rsid w:val="00A24CA1"/>
    <w:rsid w:val="00A760C9"/>
    <w:rsid w:val="00AD729A"/>
    <w:rsid w:val="00B06021"/>
    <w:rsid w:val="00BE661C"/>
    <w:rsid w:val="00C77EB7"/>
    <w:rsid w:val="00D206EE"/>
    <w:rsid w:val="00DD2684"/>
    <w:rsid w:val="00F25B97"/>
    <w:rsid w:val="00FC04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7D6D"/>
  <w15:chartTrackingRefBased/>
  <w15:docId w15:val="{A996EC31-7DFD-4CFC-B2E8-EDE2A15C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5D2E"/>
    <w:rPr>
      <w:rFonts w:ascii="Arial" w:hAnsi="Arial"/>
    </w:rPr>
  </w:style>
  <w:style w:type="paragraph" w:styleId="Kop3">
    <w:name w:val="heading 3"/>
    <w:basedOn w:val="Standaard"/>
    <w:link w:val="Kop3Char"/>
    <w:uiPriority w:val="9"/>
    <w:qFormat/>
    <w:rsid w:val="00135D2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135D2E"/>
    <w:rPr>
      <w:rFonts w:ascii="Times New Roman" w:eastAsia="Times New Roman" w:hAnsi="Times New Roman" w:cs="Times New Roman"/>
      <w:b/>
      <w:bCs/>
      <w:sz w:val="27"/>
      <w:szCs w:val="27"/>
      <w:lang w:eastAsia="nl-NL"/>
    </w:rPr>
  </w:style>
  <w:style w:type="table" w:styleId="Tabelraster">
    <w:name w:val="Table Grid"/>
    <w:basedOn w:val="Standaardtabel"/>
    <w:uiPriority w:val="39"/>
    <w:rsid w:val="00135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167FC"/>
    <w:rPr>
      <w:color w:val="0563C1" w:themeColor="hyperlink"/>
      <w:u w:val="single"/>
    </w:rPr>
  </w:style>
  <w:style w:type="character" w:styleId="Onopgelostemelding">
    <w:name w:val="Unresolved Mention"/>
    <w:basedOn w:val="Standaardalinea-lettertype"/>
    <w:uiPriority w:val="99"/>
    <w:semiHidden/>
    <w:unhideWhenUsed/>
    <w:rsid w:val="008167FC"/>
    <w:rPr>
      <w:color w:val="605E5C"/>
      <w:shd w:val="clear" w:color="auto" w:fill="E1DFDD"/>
    </w:rPr>
  </w:style>
  <w:style w:type="paragraph" w:styleId="Voetnoottekst">
    <w:name w:val="footnote text"/>
    <w:basedOn w:val="Standaard"/>
    <w:link w:val="VoetnoottekstChar"/>
    <w:uiPriority w:val="99"/>
    <w:semiHidden/>
    <w:unhideWhenUsed/>
    <w:rsid w:val="008167F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167FC"/>
    <w:rPr>
      <w:rFonts w:ascii="Arial" w:hAnsi="Arial"/>
      <w:sz w:val="20"/>
      <w:szCs w:val="20"/>
    </w:rPr>
  </w:style>
  <w:style w:type="character" w:styleId="Voetnootmarkering">
    <w:name w:val="footnote reference"/>
    <w:basedOn w:val="Standaardalinea-lettertype"/>
    <w:uiPriority w:val="99"/>
    <w:semiHidden/>
    <w:unhideWhenUsed/>
    <w:rsid w:val="008167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207780">
      <w:bodyDiv w:val="1"/>
      <w:marLeft w:val="0"/>
      <w:marRight w:val="0"/>
      <w:marTop w:val="0"/>
      <w:marBottom w:val="0"/>
      <w:divBdr>
        <w:top w:val="none" w:sz="0" w:space="0" w:color="auto"/>
        <w:left w:val="none" w:sz="0" w:space="0" w:color="auto"/>
        <w:bottom w:val="none" w:sz="0" w:space="0" w:color="auto"/>
        <w:right w:val="none" w:sz="0" w:space="0" w:color="auto"/>
      </w:divBdr>
    </w:div>
    <w:div w:id="1410691160">
      <w:bodyDiv w:val="1"/>
      <w:marLeft w:val="0"/>
      <w:marRight w:val="0"/>
      <w:marTop w:val="0"/>
      <w:marBottom w:val="0"/>
      <w:divBdr>
        <w:top w:val="none" w:sz="0" w:space="0" w:color="auto"/>
        <w:left w:val="none" w:sz="0" w:space="0" w:color="auto"/>
        <w:bottom w:val="none" w:sz="0" w:space="0" w:color="auto"/>
        <w:right w:val="none" w:sz="0" w:space="0" w:color="auto"/>
      </w:divBdr>
    </w:div>
    <w:div w:id="1718702997">
      <w:bodyDiv w:val="1"/>
      <w:marLeft w:val="0"/>
      <w:marRight w:val="0"/>
      <w:marTop w:val="0"/>
      <w:marBottom w:val="0"/>
      <w:divBdr>
        <w:top w:val="none" w:sz="0" w:space="0" w:color="auto"/>
        <w:left w:val="none" w:sz="0" w:space="0" w:color="auto"/>
        <w:bottom w:val="none" w:sz="0" w:space="0" w:color="auto"/>
        <w:right w:val="none" w:sz="0" w:space="0" w:color="auto"/>
      </w:divBdr>
    </w:div>
    <w:div w:id="213262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2A086-FF5F-4D93-80E2-D7A59286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1339</Characters>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2021-01-26T14:10:00Z</dcterms:created>
  <dcterms:modified xsi:type="dcterms:W3CDTF">2021-01-26T14:10:00Z</dcterms:modified>
</cp:coreProperties>
</file>